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9B" w:rsidRDefault="00C52C9B" w:rsidP="00C52C9B">
      <w:pPr>
        <w:widowControl w:val="0"/>
        <w:autoSpaceDE w:val="0"/>
        <w:autoSpaceDN w:val="0"/>
        <w:spacing w:before="77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</w:pPr>
    </w:p>
    <w:p w:rsidR="00C52C9B" w:rsidRPr="00C60825" w:rsidRDefault="00C52C9B" w:rsidP="00C52C9B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Департамент Смоленской области по образованию и науке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60825">
        <w:rPr>
          <w:rFonts w:ascii="Times New Roman" w:eastAsia="Calibri" w:hAnsi="Times New Roman" w:cs="Times New Roman"/>
          <w:sz w:val="24"/>
          <w:szCs w:val="24"/>
        </w:rPr>
        <w:t>Астапковичская</w:t>
      </w:r>
      <w:proofErr w:type="spellEnd"/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средняя школа»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B9717A">
      <w:pPr>
        <w:tabs>
          <w:tab w:val="left" w:pos="391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7A" w:rsidRPr="00020307" w:rsidRDefault="00B9717A" w:rsidP="00B971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20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Утверждаю            </w:t>
      </w:r>
    </w:p>
    <w:p w:rsidR="00B9717A" w:rsidRPr="00020307" w:rsidRDefault="00B9717A" w:rsidP="00B9717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 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Т.А.Жакова</w:t>
      </w:r>
      <w:proofErr w:type="spellEnd"/>
      <w:r w:rsidRPr="0002030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9717A" w:rsidRPr="00020307" w:rsidRDefault="00B9717A" w:rsidP="00B9717A">
      <w:pPr>
        <w:tabs>
          <w:tab w:val="left" w:pos="3915"/>
        </w:tabs>
        <w:spacing w:after="200" w:line="36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02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 августа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2023</w:t>
      </w:r>
      <w:r w:rsidRPr="0002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</w:t>
      </w:r>
    </w:p>
    <w:p w:rsidR="00C52C9B" w:rsidRPr="00C60825" w:rsidRDefault="00B9717A" w:rsidP="00B9717A">
      <w:pPr>
        <w:tabs>
          <w:tab w:val="left" w:pos="391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151-о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</w:rPr>
        <w:t>«Практическая химия»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</w:rPr>
        <w:t>с использованием оборудования центра «Точка Роста»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C9B" w:rsidRPr="00C60825" w:rsidRDefault="00C60825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Возраст обучающихся: 15-17</w:t>
      </w:r>
      <w:r w:rsidR="00C52C9B" w:rsidRPr="00C60825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Парфенова Е. А.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B9717A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Астапковичи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2023</w:t>
      </w:r>
      <w:r w:rsidR="00C52C9B" w:rsidRPr="00C6082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17A" w:rsidRDefault="00B9717A" w:rsidP="009A4D5A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17A" w:rsidRDefault="00B9717A" w:rsidP="009A4D5A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C9B" w:rsidRPr="00C60825" w:rsidRDefault="00C52C9B" w:rsidP="009A4D5A">
      <w:pPr>
        <w:tabs>
          <w:tab w:val="left" w:pos="3915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Авторская дополнительная общеобразовательная общеразвивающая </w:t>
      </w:r>
      <w:r w:rsidR="00C60825" w:rsidRPr="00C60825">
        <w:rPr>
          <w:rFonts w:ascii="Times New Roman" w:eastAsia="Calibri" w:hAnsi="Times New Roman" w:cs="Times New Roman"/>
          <w:sz w:val="24"/>
          <w:szCs w:val="24"/>
        </w:rPr>
        <w:t>программа «Практическая химия</w:t>
      </w:r>
      <w:r w:rsidRPr="00C60825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 с нормативно-правовыми документами: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-Закон «ОБ образовании в Российской Федерации» от 29 декабря 2012 г. № 273-ФЗ;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C60825">
        <w:rPr>
          <w:rFonts w:ascii="Times New Roman" w:eastAsia="Calibri" w:hAnsi="Times New Roman" w:cs="Times New Roman"/>
          <w:sz w:val="24"/>
          <w:szCs w:val="24"/>
        </w:rPr>
        <w:t>Минпрос</w:t>
      </w:r>
      <w:proofErr w:type="spellEnd"/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РФ от 9 ноября 2018 г. № 196);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-СанПиН 2.4. 364-20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-Концепцией развития дополнительного образования детей (Распоряжение правительства РФ от 4 сентября 2014 г. № 1726-р);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-Методическими рекомендациями по проектированию дополнительных общеразвивающих программ (Письмо </w:t>
      </w:r>
      <w:proofErr w:type="spellStart"/>
      <w:r w:rsidRPr="00C6082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РФ «О направлении информации» от 18 ноября 2015 г. № 09-3242);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-Уставом муниципального бюджетного общеобразовательного учреждения «</w:t>
      </w:r>
      <w:proofErr w:type="spellStart"/>
      <w:r w:rsidRPr="00C60825">
        <w:rPr>
          <w:rFonts w:ascii="Times New Roman" w:eastAsia="Calibri" w:hAnsi="Times New Roman" w:cs="Times New Roman"/>
          <w:sz w:val="24"/>
          <w:szCs w:val="24"/>
        </w:rPr>
        <w:t>Астапковичская</w:t>
      </w:r>
      <w:proofErr w:type="spellEnd"/>
      <w:r w:rsidR="009A4D5A">
        <w:rPr>
          <w:rFonts w:ascii="Times New Roman" w:eastAsia="Calibri" w:hAnsi="Times New Roman" w:cs="Times New Roman"/>
          <w:sz w:val="24"/>
          <w:szCs w:val="24"/>
        </w:rPr>
        <w:t xml:space="preserve"> средняя школа.»</w:t>
      </w:r>
    </w:p>
    <w:p w:rsidR="00C52C9B" w:rsidRPr="00C60825" w:rsidRDefault="00C52C9B" w:rsidP="00C52C9B">
      <w:pPr>
        <w:tabs>
          <w:tab w:val="left" w:pos="391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Направленность</w:t>
      </w:r>
      <w:r w:rsidRPr="00C60825">
        <w:rPr>
          <w:rFonts w:ascii="Times New Roman" w:eastAsia="Calibri" w:hAnsi="Times New Roman" w:cs="Times New Roman"/>
          <w:sz w:val="24"/>
          <w:szCs w:val="24"/>
        </w:rPr>
        <w:t>: естественнонаучная.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Актуальностью программы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60825"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«Практическая химия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» является программой естественнонаучной, познавательной направленности. Специфика образовательной области «Естествознание» состоит в том, что оно, имея ярко выраженный интегративный характер, соединяет в равной мере научно-технические, природоведческие, социально-обществоведческие, исторические знания,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актуальна потому, что в современной общеобразовательной школе отводится минимальное количество</w:t>
      </w:r>
      <w:r w:rsidR="00C60825"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на знакомство с химией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, что не позволяет сформировать у них целостную картину окружающего мира, закрепить базовые понятия, в том числе и понятие биоразнообразия.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Занятия по этой программе помогают существенно восполнить этот недостаток, научить ребенка понимать «язык» природы, которая должна стать другом, источником знаний об окружающем мире, источником вдохновения для создания творческих работ.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Кроме того, очень важно создать предпосылки к закреплению полезных привычек, навыков поведения, основанных на биологической составляющей личности человека. Оказывается, собственные наблюдения детей за целесообразностью жизнеобеспечения животных, подкрепленные объяснениями педагога, эффективнее содействуют этому, чем механическое выполнение правил и следование непонятным ребенку нормам.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призвана способствовать систематизации и расширению представлений детей о природных объектах и явлениях, связях между ними, о многообразии и единстве окружающего мира, а также способствовать формированию понимания неразрывности взаимосвязей в природе и определению места человека в окружающем мире. Программа базируется на идее многообразия, ведь это главное свойство живых организмов, определяемое их взаимодействием с окружающей средой.</w:t>
      </w:r>
    </w:p>
    <w:p w:rsidR="00C52C9B" w:rsidRPr="00C60825" w:rsidRDefault="00C52C9B" w:rsidP="00C52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Новизна программы</w:t>
      </w:r>
      <w:r w:rsidRPr="00C60825">
        <w:rPr>
          <w:rFonts w:ascii="Times New Roman" w:eastAsia="Calibri" w:hAnsi="Times New Roman" w:cs="Times New Roman"/>
          <w:sz w:val="24"/>
          <w:szCs w:val="24"/>
        </w:rPr>
        <w:t>: данного курса заключается в личностно – ориентированном подходе к образовательному процессу и развитии творческой инициативы учащихся.  Программа способствует расширению</w:t>
      </w:r>
      <w:r w:rsidR="009A4D5A">
        <w:rPr>
          <w:rFonts w:ascii="Times New Roman" w:eastAsia="Calibri" w:hAnsi="Times New Roman" w:cs="Times New Roman"/>
          <w:sz w:val="24"/>
          <w:szCs w:val="24"/>
        </w:rPr>
        <w:t xml:space="preserve"> и углублению знаний по химии</w:t>
      </w: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и экологии, формированию творческой инициативы, нестандартности, гибкости мышления, рассматривает достаточно сложные для понимания вопросы, чем способствует стимулированию мыслительных способностей ребёнка и побуждает его к исследовательской </w:t>
      </w:r>
      <w:proofErr w:type="gramStart"/>
      <w:r w:rsidRPr="00C60825">
        <w:rPr>
          <w:rFonts w:ascii="Times New Roman" w:eastAsia="Calibri" w:hAnsi="Times New Roman" w:cs="Times New Roman"/>
          <w:sz w:val="24"/>
          <w:szCs w:val="24"/>
        </w:rPr>
        <w:t>деятельности ,</w:t>
      </w:r>
      <w:proofErr w:type="gramEnd"/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к стремлению изучать  биологию более широко и глубоко. В ней заложены практические и лабораторные работы, позволяющие приблизить ребёнка к настоящей экспериментальной науке, соприкоснуться с миром исследователей.  Разработана на </w:t>
      </w:r>
      <w:proofErr w:type="gramStart"/>
      <w:r w:rsidRPr="00C60825">
        <w:rPr>
          <w:rFonts w:ascii="Times New Roman" w:eastAsia="Calibri" w:hAnsi="Times New Roman" w:cs="Times New Roman"/>
          <w:sz w:val="24"/>
          <w:szCs w:val="24"/>
        </w:rPr>
        <w:t>основании  исследования</w:t>
      </w:r>
      <w:proofErr w:type="gramEnd"/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интересов и пожеланий учащихся, а также исходя из необходимости расширения знаний и н</w:t>
      </w:r>
      <w:r w:rsidR="009A4D5A">
        <w:rPr>
          <w:rFonts w:ascii="Times New Roman" w:eastAsia="Calibri" w:hAnsi="Times New Roman" w:cs="Times New Roman"/>
          <w:sz w:val="24"/>
          <w:szCs w:val="24"/>
        </w:rPr>
        <w:t>авыков  ребят в области химии</w:t>
      </w: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 и призвана развивать у них любознательность, наблюдательность, самостоятельность, а также формировать нравственность и духовность.</w:t>
      </w:r>
    </w:p>
    <w:p w:rsidR="00C52C9B" w:rsidRPr="00C60825" w:rsidRDefault="00C52C9B" w:rsidP="00C52C9B">
      <w:pPr>
        <w:tabs>
          <w:tab w:val="left" w:pos="391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2C9B" w:rsidRPr="00C60825" w:rsidRDefault="00C52C9B" w:rsidP="00C52C9B">
      <w:pPr>
        <w:tabs>
          <w:tab w:val="left" w:pos="391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Педагогическая целесообразность</w:t>
      </w:r>
      <w:r w:rsidR="009A4D5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60825">
        <w:rPr>
          <w:rFonts w:ascii="Times New Roman" w:eastAsia="Calibri" w:hAnsi="Times New Roman" w:cs="Times New Roman"/>
          <w:sz w:val="24"/>
          <w:szCs w:val="24"/>
        </w:rPr>
        <w:t>Одной из главных задач обучения и воспитания детей на занятиях является развитие творческих способностей ребенка, развитие творческого нестандартного подхода к реализации заданий, воспитания трудолюбия, интереса к практической деятельности, радости созидания и открытия для себя чего-то нового. Главными задачами являются ф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ормирование системы научных знаний о системе живой природы и начальных представлений о биологических объектах, процессах, явлениях, закономерностях; приобретение опыта использования методов биологической науки для проведения несложных биологических экспериментов; развитие умений и навыков </w:t>
      </w:r>
      <w:proofErr w:type="spellStart"/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>проектно</w:t>
      </w:r>
      <w:proofErr w:type="spellEnd"/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исследовательской деятельности; подготовка учащихся к участию в олимпиадном движении; формирование основ экологической грамотности.</w:t>
      </w:r>
    </w:p>
    <w:p w:rsidR="00C52C9B" w:rsidRPr="00C60825" w:rsidRDefault="00C52C9B" w:rsidP="00C52C9B">
      <w:pPr>
        <w:tabs>
          <w:tab w:val="left" w:pos="391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52C9B" w:rsidRPr="00C60825" w:rsidRDefault="00C52C9B" w:rsidP="00C52C9B">
      <w:pPr>
        <w:shd w:val="clear" w:color="auto" w:fill="FFFFFF"/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Адресат программы</w:t>
      </w:r>
      <w:r w:rsidRPr="00C6082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 «Практическая химия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 для учащихся 15-17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Pr="00C608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для мальчиков, так и для девочек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склонность</w:t>
      </w:r>
      <w:r w:rsidR="009A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проявляющих интерес к химии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Дополнительная общеобразовательная программа доступна </w:t>
      </w:r>
      <w:r w:rsidRPr="00C60825">
        <w:rPr>
          <w:rFonts w:ascii="Times New Roman" w:eastAsia="Calibri" w:hAnsi="Times New Roman" w:cs="Times New Roman"/>
          <w:sz w:val="24"/>
          <w:szCs w:val="24"/>
        </w:rPr>
        <w:t>для детей с ограниченными возможностями здоровья и для мотивированных детей, а также для детей, находящихся в трудной жизненной ситуации.</w:t>
      </w:r>
    </w:p>
    <w:p w:rsidR="00C52C9B" w:rsidRPr="00C60825" w:rsidRDefault="00C52C9B" w:rsidP="00C52C9B">
      <w:pPr>
        <w:tabs>
          <w:tab w:val="left" w:pos="3915"/>
        </w:tabs>
        <w:spacing w:before="240"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Количество часов по программе в год</w:t>
      </w:r>
      <w:r w:rsidR="009A4D5A">
        <w:rPr>
          <w:rFonts w:ascii="Times New Roman" w:eastAsia="Calibri" w:hAnsi="Times New Roman" w:cs="Times New Roman"/>
          <w:sz w:val="24"/>
          <w:szCs w:val="24"/>
        </w:rPr>
        <w:t>: 108</w:t>
      </w:r>
      <w:r w:rsidR="00C60825" w:rsidRPr="00C60825">
        <w:rPr>
          <w:rFonts w:ascii="Times New Roman" w:eastAsia="Calibri" w:hAnsi="Times New Roman" w:cs="Times New Roman"/>
          <w:sz w:val="24"/>
          <w:szCs w:val="24"/>
        </w:rPr>
        <w:t>часа</w:t>
      </w:r>
      <w:r w:rsidRPr="00C608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2C9B" w:rsidRPr="00C60825" w:rsidRDefault="00C52C9B" w:rsidP="00C52C9B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продолжительности реализации программы</w:t>
      </w:r>
      <w:r w:rsidRPr="00C60825">
        <w:rPr>
          <w:rFonts w:ascii="Times New Roman" w:eastAsia="Calibri" w:hAnsi="Times New Roman" w:cs="Times New Roman"/>
          <w:sz w:val="24"/>
          <w:szCs w:val="24"/>
        </w:rPr>
        <w:t>: 1год</w:t>
      </w: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Занятия проводятся</w:t>
      </w: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: 2 раза в неделю </w:t>
      </w:r>
      <w:r w:rsidR="009A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1часу и 2 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нормами СанПиН 2.4.4.3172-14</w:t>
      </w: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Форма организации образовательного процесса</w:t>
      </w: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индивидуальная и работа в малых группах;</w:t>
      </w:r>
    </w:p>
    <w:p w:rsidR="00C52C9B" w:rsidRPr="00C60825" w:rsidRDefault="00C52C9B" w:rsidP="00C52C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Наполняемость групп</w:t>
      </w:r>
      <w:r w:rsidRPr="00C6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первого года обучения - не менее 8 человек.</w:t>
      </w: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52C9B" w:rsidRPr="00C60825" w:rsidRDefault="00C52C9B" w:rsidP="00C52C9B">
      <w:pPr>
        <w:shd w:val="clear" w:color="auto" w:fill="FFFFFF"/>
        <w:spacing w:after="20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Кадровое обеспечение программы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данной программе «Практи</w:t>
      </w:r>
      <w:r w:rsidR="009A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химия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15-17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может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работать педагог дополнительного образования с уровнем, образования и квалификации, соответствующим обозначениям таблицы пункта </w:t>
      </w:r>
      <w:proofErr w:type="gramStart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Профессионального</w:t>
      </w:r>
      <w:proofErr w:type="gramEnd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стандарта.</w:t>
      </w:r>
    </w:p>
    <w:p w:rsidR="00C52C9B" w:rsidRPr="00C60825" w:rsidRDefault="00C52C9B" w:rsidP="00C52C9B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содержанию деятельности</w:t>
      </w:r>
      <w:r w:rsidRPr="00C60825">
        <w:rPr>
          <w:rFonts w:ascii="Times New Roman" w:eastAsia="Calibri" w:hAnsi="Times New Roman" w:cs="Times New Roman"/>
          <w:sz w:val="24"/>
          <w:szCs w:val="24"/>
        </w:rPr>
        <w:t>: универсальная.</w:t>
      </w:r>
    </w:p>
    <w:p w:rsidR="00C52C9B" w:rsidRPr="00C60825" w:rsidRDefault="00C52C9B" w:rsidP="00C52C9B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Уровень сложности</w:t>
      </w:r>
      <w:r w:rsidRPr="00C60825">
        <w:rPr>
          <w:rFonts w:ascii="Times New Roman" w:eastAsia="Calibri" w:hAnsi="Times New Roman" w:cs="Times New Roman"/>
          <w:sz w:val="24"/>
          <w:szCs w:val="24"/>
        </w:rPr>
        <w:t>: стартовый.</w:t>
      </w:r>
    </w:p>
    <w:p w:rsidR="00C52C9B" w:rsidRPr="00C60825" w:rsidRDefault="00C52C9B" w:rsidP="00C52C9B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 уровню образования</w:t>
      </w:r>
      <w:r w:rsidRPr="00C60825">
        <w:rPr>
          <w:rFonts w:ascii="Times New Roman" w:eastAsia="Calibri" w:hAnsi="Times New Roman" w:cs="Times New Roman"/>
          <w:sz w:val="24"/>
          <w:szCs w:val="24"/>
        </w:rPr>
        <w:t>: общеразвивающая.</w:t>
      </w:r>
    </w:p>
    <w:p w:rsidR="00C52C9B" w:rsidRPr="00C60825" w:rsidRDefault="00C52C9B" w:rsidP="00C52C9B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Формы занятий</w:t>
      </w: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: в процессе реализации программы используются разнообразные формы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кейс-технологии, проектная и исследовательская деятельность, в том числе с использованием ИКТ. 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программы активно используется оборудование центра «Точка роста».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оборудования центра «Точка роста» </w:t>
      </w:r>
      <w:proofErr w:type="gramStart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</w:t>
      </w:r>
      <w:proofErr w:type="gramEnd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ДОП позволяет создать условия: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расширения сод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ержания школьного химического образования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spellEnd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повышения познавательной активности обучающихся в естественно-научной области;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развития личности ребе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в процессе обучения химии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способностей, формирования и удовлетворения социально значимых интересов и потребностей;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C52C9B" w:rsidRPr="00C60825" w:rsidRDefault="00C52C9B" w:rsidP="00C52C9B">
      <w:pPr>
        <w:tabs>
          <w:tab w:val="left" w:pos="3915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цифровы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лаборатории на занятиях по </w:t>
      </w:r>
      <w:proofErr w:type="gramStart"/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смогут выполнить множество лабораторных работ и экспериментов.</w:t>
      </w:r>
    </w:p>
    <w:p w:rsidR="00C52C9B" w:rsidRPr="00C60825" w:rsidRDefault="00C52C9B" w:rsidP="00C52C9B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C6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успешного освоения учащимися практическо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составляющей школьной химии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 исследовательской деятельности.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формирование системы научных знаний о системе живой природы и начальн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представлений о химических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объектах, процессах, явлениях, закономерностях;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ользования методов химической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для пр</w:t>
      </w:r>
      <w:r w:rsidR="00C60825"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несложных химических</w:t>
      </w: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экспериментов; 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умений и навыков </w:t>
      </w:r>
      <w:proofErr w:type="spellStart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 деятельности; 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учащихся к участию в олимпиадном движении; </w:t>
      </w:r>
    </w:p>
    <w:p w:rsidR="00C52C9B" w:rsidRPr="00C60825" w:rsidRDefault="00C52C9B" w:rsidP="00C52C9B">
      <w:pPr>
        <w:shd w:val="clear" w:color="auto" w:fill="FFFFFF"/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экологической грамотности.</w:t>
      </w:r>
    </w:p>
    <w:p w:rsidR="00C52C9B" w:rsidRPr="00C60825" w:rsidRDefault="00C52C9B" w:rsidP="00C52C9B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</w:t>
      </w:r>
      <w:r w:rsidRPr="00C608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Личностные результаты: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знания основных принципов и правил отношения к живой природе;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развитие познавательных интересов, направленных на изучение живой природы;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развитие интеллектуальных умений (доказывать, строить рассуждения, анализировать, сравнивать, делать выводы и другое);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эстетического отношения к живым объектам.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082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C6082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результаты: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Предметные результаты: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>1. В познавательной (интеллектуальной) сфере: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классификация — определение принадлежности биологических объектов к определенной систематической группе;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объяснение роли биологии в практической деятельности людей;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сравнение биологических объектов и процессов, умение делать выводы и умозаключения на основе сравнения;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умение работать с определителями, лабораторным оборудованием;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2. В ценностно-ориентационной сфере: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знание основных правил поведения в природе;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анализ и оценка последствий деятельности человека в природе.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3. В сфере трудовой деятельности: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знание и соблюдение правил работы в кабинете биологии;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соблюдение правил работы с биологическими приборами и инструментами.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4. В эстетической сфере: </w:t>
      </w:r>
    </w:p>
    <w:p w:rsidR="00C52C9B" w:rsidRPr="00C60825" w:rsidRDefault="00C52C9B" w:rsidP="00C52C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0825">
        <w:rPr>
          <w:rFonts w:ascii="Times New Roman" w:eastAsia="Calibri" w:hAnsi="Times New Roman" w:cs="Times New Roman"/>
          <w:sz w:val="24"/>
          <w:szCs w:val="24"/>
        </w:rPr>
        <w:t xml:space="preserve">- овладение умением оценивать с эстетической точки зрения объекты живой природы. 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Личностными результатами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являются:</w:t>
      </w:r>
    </w:p>
    <w:p w:rsidR="00C52C9B" w:rsidRPr="00C60825" w:rsidRDefault="00C52C9B" w:rsidP="00C52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ценностно-ориентационной сфере: чувство гордости за российскую науку, отношение к труду, целеустремленность, самоконтроль и самооценка;</w:t>
      </w:r>
    </w:p>
    <w:p w:rsidR="00C52C9B" w:rsidRPr="00C60825" w:rsidRDefault="00C52C9B" w:rsidP="00C52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трудовой сфере: готовность к осознанному выбору дальнейшей образовательной траектории;</w:t>
      </w:r>
    </w:p>
    <w:p w:rsidR="00C52C9B" w:rsidRPr="00C60825" w:rsidRDefault="00C52C9B" w:rsidP="00C52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познавательной сфере: мотивация учения, умение управлять своей познавательной деятельности.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Предметными результатами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программы являются: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познавательной сфере: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 классифицировать изученные объекты и явления;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определения изученных понятий;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и умозаключения из наблюдений; безопасно обращаться веществами.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трудовой сфере: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осуществлять самостоятельную работу по повторению и освоению теоретической части,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проводить химический эксперимент; использовать вещества в соответствии с их предназначением и свойствами.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ценностно-ориентационной сфере: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человека.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безопасности жизнедеятельности:</w:t>
      </w:r>
    </w:p>
    <w:p w:rsidR="00C52C9B" w:rsidRPr="00C60825" w:rsidRDefault="00C52C9B" w:rsidP="00C52C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результатами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являются:</w:t>
      </w:r>
    </w:p>
    <w:p w:rsidR="00C52C9B" w:rsidRPr="00C60825" w:rsidRDefault="00C52C9B" w:rsidP="00C52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определять средства, генерировать идеи, необходимые для их реализации;</w:t>
      </w:r>
    </w:p>
    <w:p w:rsidR="00C52C9B" w:rsidRPr="00C60825" w:rsidRDefault="00C52C9B" w:rsidP="00C52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универсальными естественнонаучными способами деятельности: измерение, наблюдение, эксперимент, учебное исследование;</w:t>
      </w:r>
    </w:p>
    <w:p w:rsidR="00C52C9B" w:rsidRPr="00C60825" w:rsidRDefault="00C52C9B" w:rsidP="00C52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C52C9B" w:rsidRPr="00C60825" w:rsidRDefault="00C52C9B" w:rsidP="00C52C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получения химической информации.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внеурочной деятельности обучающимися позволит получить следующие результаты: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 личностных универсальных учебных действий в рамках: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Когнитивного компонента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будут сформированы:</w:t>
      </w:r>
    </w:p>
    <w:p w:rsidR="00C52C9B" w:rsidRPr="00C60825" w:rsidRDefault="00C52C9B" w:rsidP="00C52C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сознание, признание высокой ценности жизни во всех ее проявлениях; правил поведения в чрезвычайных ситуациях;</w:t>
      </w:r>
    </w:p>
    <w:p w:rsidR="00C52C9B" w:rsidRPr="00C60825" w:rsidRDefault="00C52C9B" w:rsidP="00C52C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социально-критического мышления, ориентация в особенностях социальных отношений и взаимодействий.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компонента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будут сформированы:</w:t>
      </w:r>
    </w:p>
    <w:p w:rsidR="00C52C9B" w:rsidRPr="00C60825" w:rsidRDefault="00C52C9B" w:rsidP="00C52C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принятия;</w:t>
      </w:r>
    </w:p>
    <w:p w:rsidR="00C52C9B" w:rsidRPr="00C60825" w:rsidRDefault="00C52C9B" w:rsidP="00C52C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устойчивый познавательный интерес и становление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смыслообразующей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функции познавательного мотива;</w:t>
      </w:r>
    </w:p>
    <w:p w:rsidR="00C52C9B" w:rsidRPr="00C60825" w:rsidRDefault="00C52C9B" w:rsidP="00C52C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выбора профильного образования.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Ценностного и эмоционального компонентов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будет сформирована:</w:t>
      </w:r>
    </w:p>
    <w:p w:rsidR="00C52C9B" w:rsidRPr="00C60825" w:rsidRDefault="00C52C9B" w:rsidP="00C52C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самовыражении и самореализации, социальном признании. Обучающийся получит возможность для формирования:</w:t>
      </w:r>
    </w:p>
    <w:p w:rsidR="00C52C9B" w:rsidRPr="00C60825" w:rsidRDefault="00C52C9B" w:rsidP="00C52C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к самообразованию и самовоспитанию;</w:t>
      </w:r>
    </w:p>
    <w:p w:rsidR="00C52C9B" w:rsidRPr="00C60825" w:rsidRDefault="00C52C9B" w:rsidP="00C52C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выраженной устойчивой учебно-познавательной мотивации и интереса к учению.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регулятивных универсальных учебных действий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Научится:</w:t>
      </w:r>
    </w:p>
    <w:p w:rsidR="00C52C9B" w:rsidRPr="00C60825" w:rsidRDefault="00C52C9B" w:rsidP="00C52C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C52C9B" w:rsidRPr="00C60825" w:rsidRDefault="00C52C9B" w:rsidP="00C52C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целеполаганию, включая постановку новых целей, преобразование практической задачи в познавательную;</w:t>
      </w:r>
    </w:p>
    <w:p w:rsidR="00C52C9B" w:rsidRPr="00C60825" w:rsidRDefault="00C52C9B" w:rsidP="00C52C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пути достижения целей.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возможность научиться:</w:t>
      </w:r>
    </w:p>
    <w:p w:rsidR="00C52C9B" w:rsidRPr="00C60825" w:rsidRDefault="00C52C9B" w:rsidP="00C52C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C52C9B" w:rsidRPr="00C60825" w:rsidRDefault="00C52C9B" w:rsidP="00C52C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ставить новые учебные цели и задачи.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познавательных универсальных учебных действий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Научится:</w:t>
      </w:r>
    </w:p>
    <w:p w:rsidR="00C52C9B" w:rsidRPr="00C60825" w:rsidRDefault="00C52C9B" w:rsidP="00C52C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наблюдения и эксперимент под руководством учителя;</w:t>
      </w:r>
    </w:p>
    <w:p w:rsidR="00C52C9B" w:rsidRPr="00C60825" w:rsidRDefault="00C52C9B" w:rsidP="00C52C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основам реализации проектно-исследовательской деятельности;</w:t>
      </w:r>
    </w:p>
    <w:p w:rsidR="00C52C9B" w:rsidRPr="00C60825" w:rsidRDefault="00C52C9B" w:rsidP="00C52C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 возможность научиться:</w:t>
      </w:r>
    </w:p>
    <w:p w:rsidR="00C52C9B" w:rsidRPr="00C60825" w:rsidRDefault="00C52C9B" w:rsidP="00C52C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исследования на основе применения методов наблюдения и эксперимента;</w:t>
      </w:r>
    </w:p>
    <w:p w:rsidR="00C52C9B" w:rsidRPr="00C60825" w:rsidRDefault="00C52C9B" w:rsidP="00C52C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проблему, аргументировать ее актуальность;</w:t>
      </w:r>
    </w:p>
    <w:p w:rsidR="00C52C9B" w:rsidRPr="00C60825" w:rsidRDefault="00C52C9B" w:rsidP="00C52C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исследование с целью проверки гипотезы;</w:t>
      </w:r>
    </w:p>
    <w:p w:rsidR="00C52C9B" w:rsidRPr="00C60825" w:rsidRDefault="00C52C9B" w:rsidP="00C52C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гипотезы о связях и закономерностях процессов;</w:t>
      </w:r>
    </w:p>
    <w:p w:rsidR="00C52C9B" w:rsidRPr="00C60825" w:rsidRDefault="00C52C9B" w:rsidP="00C52C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умозаключения и выводы на основе аргументации.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C608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коммуникативных универсальных учебных действий</w:t>
      </w: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Научится:</w:t>
      </w:r>
    </w:p>
    <w:p w:rsidR="00C52C9B" w:rsidRPr="00C60825" w:rsidRDefault="00C52C9B" w:rsidP="00C52C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устной и письменной речью;</w:t>
      </w:r>
    </w:p>
    <w:p w:rsidR="00C52C9B" w:rsidRPr="00C60825" w:rsidRDefault="00C52C9B" w:rsidP="00C52C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C52C9B" w:rsidRPr="00C60825" w:rsidRDefault="00C52C9B" w:rsidP="00C52C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и планировать учебное сотрудничество с учителем и сверстниками;</w:t>
      </w:r>
    </w:p>
    <w:p w:rsidR="00C52C9B" w:rsidRPr="00C60825" w:rsidRDefault="00C52C9B" w:rsidP="00C52C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монологическое контекстное высказывание;</w:t>
      </w:r>
    </w:p>
    <w:p w:rsidR="00C52C9B" w:rsidRPr="00C60825" w:rsidRDefault="00C52C9B" w:rsidP="00C52C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интегрироваться в группу сверстников и строить продуктивное взаимодействие со сверстниками и взрослыми.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возможность научиться:</w:t>
      </w:r>
    </w:p>
    <w:p w:rsidR="00C52C9B" w:rsidRPr="00C60825" w:rsidRDefault="00C52C9B" w:rsidP="00C52C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C52C9B" w:rsidRPr="00C60825" w:rsidRDefault="00C52C9B" w:rsidP="00C52C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 на себя инициативу в организации совместного действия.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КУРСА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Вещества (11ч)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из истории химии. Химия вчера, сегодня, завтра. Вещество, физические свойства веществ. Отличие чистых веществ от смесей. Способы разделения смесей.</w:t>
      </w:r>
    </w:p>
    <w:p w:rsidR="00C52C9B" w:rsidRPr="00C60825" w:rsidRDefault="00C52C9B" w:rsidP="00C52C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№1 «Чистые вещества и смеси»</w:t>
      </w:r>
    </w:p>
    <w:p w:rsidR="00C52C9B" w:rsidRPr="00C60825" w:rsidRDefault="00C52C9B" w:rsidP="00C52C9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№2 «Очистка воды от растворимых примесей»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Химические реакции (16ч)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неэлектролиты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Реакции ионного обмена.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Окислительно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-восстановительные реакции. Окислители и восстановители.</w:t>
      </w:r>
    </w:p>
    <w:p w:rsidR="00C52C9B" w:rsidRPr="00C60825" w:rsidRDefault="00C52C9B" w:rsidP="00C52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 3 «Электролитическая диссоциация»</w:t>
      </w:r>
    </w:p>
    <w:p w:rsidR="00C52C9B" w:rsidRPr="00C60825" w:rsidRDefault="00C52C9B" w:rsidP="00C52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 4 «Сильные и слабые электролиты»</w:t>
      </w:r>
    </w:p>
    <w:p w:rsidR="00C52C9B" w:rsidRPr="00C60825" w:rsidRDefault="00C52C9B" w:rsidP="00C52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№5 «Влияние температуры на диссоциацию»</w:t>
      </w:r>
    </w:p>
    <w:p w:rsidR="00C52C9B" w:rsidRPr="00C60825" w:rsidRDefault="00C52C9B" w:rsidP="00C52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№6 «Влияние концентрации раствора на диссоциацию»</w:t>
      </w:r>
    </w:p>
    <w:p w:rsidR="00C52C9B" w:rsidRPr="00C60825" w:rsidRDefault="00C52C9B" w:rsidP="00C52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№7 «Влияние растворителя на диссоциацию»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Металлы (24 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Характеристика металлов главных подгрупп и их соединений.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металлов главных подгрупп I-III групп в связи с их положением в периодической системе химических элементов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Д.И.Менделеева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- меди, железа, алюминия по их положению в периодической системе химических элементов Д.И. Менделеева и особенностям строения их атомов.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Понятие активных и пассивных металлов. Польза и вред металлов для человека.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 Антикоррозийные покрытия. Сплавы. Реакции ОВР с участием металлов и их соединений.</w:t>
      </w:r>
    </w:p>
    <w:p w:rsidR="00C52C9B" w:rsidRPr="00C60825" w:rsidRDefault="00C52C9B" w:rsidP="00C52C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№8 «Изучение физических свойств металлов»</w:t>
      </w:r>
    </w:p>
    <w:p w:rsidR="00C52C9B" w:rsidRPr="00C60825" w:rsidRDefault="00C52C9B" w:rsidP="00C52C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№9 «Изучение физических свойств металлов»</w:t>
      </w:r>
    </w:p>
    <w:p w:rsidR="00C52C9B" w:rsidRPr="00C60825" w:rsidRDefault="00C52C9B" w:rsidP="00C52C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№10 «Экзотермические реакции»</w:t>
      </w:r>
    </w:p>
    <w:p w:rsidR="00C52C9B" w:rsidRPr="00C60825" w:rsidRDefault="00C52C9B" w:rsidP="00C52C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 11 «Эндотермические реакции»</w:t>
      </w:r>
    </w:p>
    <w:p w:rsidR="00C52C9B" w:rsidRPr="00C60825" w:rsidRDefault="00C52C9B" w:rsidP="00C52C9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 12 «Качественные реакции на ионы металлов»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Неметаллы (32ч)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Неметаллы в природе. Использование природных ресурсов.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атомов неметаллов. Строения молекул неметаллов. Физические свойства неметаллов. Состав и свойства простых веществ - неметаллов.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Ряд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электроотрицательности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неметаллов. Химические свойства неметаллов.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шкала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электроотрицательности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атомов. Неметаллы - окислители и восстановители. Взаимодействие с простыми и сложными веществам. Общая характеристика неметаллов главных подгрупп IV-VII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заданий на составление уравнений химических реакций.</w:t>
      </w:r>
    </w:p>
    <w:p w:rsidR="00C52C9B" w:rsidRPr="00C60825" w:rsidRDefault="00C52C9B" w:rsidP="00C52C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№13 «Плавление и кристаллизация серы»</w:t>
      </w:r>
    </w:p>
    <w:p w:rsidR="00C52C9B" w:rsidRPr="00C60825" w:rsidRDefault="00C52C9B" w:rsidP="00C52C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№14 «Дегидратация солей»</w:t>
      </w:r>
    </w:p>
    <w:p w:rsidR="00C52C9B" w:rsidRPr="00C60825" w:rsidRDefault="00C52C9B" w:rsidP="00C52C9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 15 «Экспериментальные задачи по распознаванию и получению веществ»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 и здоровье (9 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:rsidR="00C52C9B" w:rsidRPr="00C60825" w:rsidRDefault="009A4D5A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 и экология (16</w:t>
      </w:r>
      <w:r w:rsidR="00C52C9B"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</w:t>
      </w:r>
    </w:p>
    <w:p w:rsidR="00C52C9B" w:rsidRPr="00C60825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</w:t>
      </w:r>
    </w:p>
    <w:p w:rsidR="00C52C9B" w:rsidRDefault="00C52C9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:rsidR="0038797B" w:rsidRDefault="0038797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Бытовая химия, СМС.</w:t>
      </w:r>
    </w:p>
    <w:p w:rsidR="0038797B" w:rsidRPr="00C60825" w:rsidRDefault="0038797B" w:rsidP="00C52C9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Полимеры: пластмассы, каучуки, волокна.</w:t>
      </w:r>
    </w:p>
    <w:p w:rsidR="00C52C9B" w:rsidRPr="00C60825" w:rsidRDefault="00C52C9B" w:rsidP="00C52C9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работа № 16 «Определение </w:t>
      </w:r>
      <w:proofErr w:type="spellStart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pH</w:t>
      </w:r>
      <w:proofErr w:type="spellEnd"/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растворов»</w:t>
      </w:r>
    </w:p>
    <w:p w:rsidR="00C52C9B" w:rsidRPr="00011B71" w:rsidRDefault="00C52C9B" w:rsidP="00011B7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 №17 «Пересыщенные растворы»</w:t>
      </w:r>
    </w:p>
    <w:p w:rsidR="00C52C9B" w:rsidRPr="00C60825" w:rsidRDefault="00C52C9B" w:rsidP="00C52C9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08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2373"/>
        <w:gridCol w:w="2038"/>
      </w:tblGrid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0" w:line="240" w:lineRule="auto"/>
              <w:divId w:val="65175662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 и здоровье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 и экология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9A4D5A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C52C9B" w:rsidRPr="00C60825" w:rsidTr="00C52C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C52C9B" w:rsidP="00C52C9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2C9B" w:rsidRPr="00C60825" w:rsidRDefault="009A4D5A" w:rsidP="00C52C9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</w:t>
            </w:r>
          </w:p>
        </w:tc>
      </w:tr>
    </w:tbl>
    <w:p w:rsidR="00C52C9B" w:rsidRPr="00C60825" w:rsidRDefault="00C52C9B" w:rsidP="00C52C9B">
      <w:pPr>
        <w:widowControl w:val="0"/>
        <w:autoSpaceDE w:val="0"/>
        <w:autoSpaceDN w:val="0"/>
        <w:spacing w:before="77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</w:p>
    <w:p w:rsidR="00C52C9B" w:rsidRPr="00C60825" w:rsidRDefault="00C52C9B" w:rsidP="00C52C9B">
      <w:pPr>
        <w:widowControl w:val="0"/>
        <w:autoSpaceDE w:val="0"/>
        <w:autoSpaceDN w:val="0"/>
        <w:spacing w:before="77" w:after="0" w:line="240" w:lineRule="auto"/>
        <w:ind w:right="125"/>
        <w:jc w:val="center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</w:p>
    <w:p w:rsidR="00011B71" w:rsidRDefault="00011B71" w:rsidP="00C52C9B">
      <w:pPr>
        <w:widowControl w:val="0"/>
        <w:autoSpaceDE w:val="0"/>
        <w:autoSpaceDN w:val="0"/>
        <w:spacing w:before="77" w:after="0" w:line="240" w:lineRule="auto"/>
        <w:ind w:right="125"/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</w:pPr>
    </w:p>
    <w:p w:rsidR="00C52C9B" w:rsidRPr="00C60825" w:rsidRDefault="00C52C9B" w:rsidP="00C52C9B">
      <w:pPr>
        <w:widowControl w:val="0"/>
        <w:autoSpaceDE w:val="0"/>
        <w:autoSpaceDN w:val="0"/>
        <w:spacing w:before="77"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60825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КАЛЕНДАРНО-ТЕМ</w:t>
      </w:r>
      <w:r w:rsidR="009A4D5A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АТИЧЕСКОЕ ПЛАНИРОВАНИЕ (108</w:t>
      </w:r>
      <w:r w:rsidR="00011B71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 xml:space="preserve"> часа</w:t>
      </w:r>
      <w:r w:rsidRPr="00C60825">
        <w:rPr>
          <w:rFonts w:ascii="Times New Roman" w:eastAsia="Times New Roman" w:hAnsi="Times New Roman" w:cs="Times New Roman"/>
          <w:color w:val="000009"/>
          <w:sz w:val="24"/>
          <w:szCs w:val="24"/>
          <w:lang w:eastAsia="ru-RU" w:bidi="ru-RU"/>
        </w:rPr>
        <w:t>)</w:t>
      </w:r>
    </w:p>
    <w:p w:rsidR="00C52C9B" w:rsidRPr="00C60825" w:rsidRDefault="00C52C9B" w:rsidP="00C52C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447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58"/>
        <w:gridCol w:w="3910"/>
        <w:gridCol w:w="57"/>
        <w:gridCol w:w="796"/>
        <w:gridCol w:w="850"/>
        <w:gridCol w:w="7989"/>
      </w:tblGrid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занятия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-</w:t>
            </w:r>
          </w:p>
          <w:p w:rsidR="00C52C9B" w:rsidRPr="00C60825" w:rsidRDefault="00C52C9B" w:rsidP="00C52C9B">
            <w:pPr>
              <w:spacing w:line="270" w:lineRule="atLeast"/>
              <w:ind w:right="1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во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Дата</w:t>
            </w:r>
            <w:proofErr w:type="spellEnd"/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Виды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обучающихся</w:t>
            </w:r>
            <w:proofErr w:type="spellEnd"/>
          </w:p>
        </w:tc>
      </w:tr>
      <w:tr w:rsidR="00C52C9B" w:rsidRPr="00C60825" w:rsidTr="00C52C9B">
        <w:trPr>
          <w:trHeight w:val="354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Вещества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11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C52C9B" w:rsidRPr="00C60825" w:rsidTr="00C52C9B">
        <w:trPr>
          <w:trHeight w:val="1422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Немного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истории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химии. Химия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вчера, сегодня,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завтра.</w:t>
            </w:r>
          </w:p>
          <w:p w:rsidR="00C52C9B" w:rsidRPr="00C60825" w:rsidRDefault="00C52C9B" w:rsidP="00C52C9B">
            <w:pPr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Оборудование и техника безопасности при работе с ним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Иметь  представление</w:t>
            </w:r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 предмете химии и ее истории развития.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Получают развитие познавательного интереса к предмету; </w:t>
            </w: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  с</w:t>
            </w:r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достижениями современной науки, с биографиями великих химиков.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Повторяют и запоминают правила работы с оборудованием и веществами при изучении химии.</w:t>
            </w:r>
          </w:p>
        </w:tc>
      </w:tr>
      <w:tr w:rsidR="00C52C9B" w:rsidRPr="00C60825" w:rsidTr="00C52C9B">
        <w:trPr>
          <w:trHeight w:val="1386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4-7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Вещество,</w:t>
            </w:r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физические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веществ. Отличие</w:t>
            </w:r>
            <w:r w:rsidRPr="00C60825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чистых</w:t>
            </w:r>
            <w:r w:rsidRPr="00C60825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веществ</w:t>
            </w:r>
            <w:r w:rsidRPr="00C6082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C60825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смесей.</w:t>
            </w:r>
            <w:r w:rsidRPr="00C60825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№1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«Чистые вещества и смеси»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Различать понятия «чистое вещество» и «смесь веществ».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разделять смеси различными методами с использованием оборудования.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выбирать приборы для проведения измерений, требующих точности показаний.</w:t>
            </w:r>
          </w:p>
          <w:p w:rsidR="00C52C9B" w:rsidRPr="00C60825" w:rsidRDefault="00C52C9B" w:rsidP="00C52C9B">
            <w:pPr>
              <w:ind w:right="11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8-11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2038"/>
                <w:tab w:val="left" w:pos="3132"/>
                <w:tab w:val="left" w:pos="3732"/>
                <w:tab w:val="left" w:pos="42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№2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«Очистка воды от растворимых примесей»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экспериментально проводить очистку веществ от растворимых примесей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color w:val="000009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384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Химические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реакции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16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    12-14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Признаки</w:t>
            </w:r>
            <w:r w:rsidRPr="00C60825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реакций.</w:t>
            </w:r>
            <w:r w:rsidRPr="00C60825">
              <w:rPr>
                <w:rFonts w:ascii="Times New Roman" w:eastAsia="Times New Roman" w:hAnsi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Классификация химических</w:t>
            </w:r>
            <w:r w:rsidRPr="00C6082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реакций</w:t>
            </w:r>
            <w:r w:rsidRPr="00C6082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60825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различным</w:t>
            </w:r>
            <w:r w:rsidRPr="00C60825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признакам.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Электролитическая</w:t>
            </w:r>
            <w:proofErr w:type="spellEnd"/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диссоциация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Уметь выделять основные признаки химических реакций, классифицировать реакции по различным признакам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15-18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Электролиты</w:t>
            </w:r>
            <w:r w:rsidRPr="00C6082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неэлектролиты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 № 3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«Электролитическая диссоциация»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Уметь экспериментально определять электролиты </w:t>
            </w: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неэлектролиты</w:t>
            </w:r>
            <w:proofErr w:type="spellEnd"/>
            <w:proofErr w:type="gramEnd"/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19-22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«Сильные и слабые электролиты»</w:t>
            </w:r>
          </w:p>
          <w:p w:rsidR="00C52C9B" w:rsidRPr="00C60825" w:rsidRDefault="00C52C9B" w:rsidP="00C52C9B">
            <w:pPr>
              <w:ind w:left="107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Практическая работа №5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«Влияние температуры на диссоциацию»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экспериментально определять сильные и слабые электролиты, определять влияние температуры на диссоциацию различных веществ</w:t>
            </w:r>
          </w:p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eastAsia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23-27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№6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«Влияние концентрации раствора на диссоциацию»</w:t>
            </w:r>
          </w:p>
          <w:p w:rsidR="00C52C9B" w:rsidRPr="00C60825" w:rsidRDefault="00C52C9B" w:rsidP="00C52C9B">
            <w:pPr>
              <w:ind w:left="107"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№7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«Влияние растворителя на диссоциацию»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400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Металлы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24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часа</w:t>
            </w:r>
            <w:proofErr w:type="spellEnd"/>
          </w:p>
        </w:tc>
      </w:tr>
      <w:tr w:rsidR="00C52C9B" w:rsidRPr="00C60825" w:rsidTr="00C52C9B">
        <w:trPr>
          <w:trHeight w:val="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C6082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</w:t>
            </w:r>
            <w:r w:rsidRPr="00C60825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главных</w:t>
            </w:r>
            <w:r w:rsidRPr="00C60825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подгрупп</w:t>
            </w:r>
            <w:r w:rsidRPr="00C60825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соединений.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 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29-31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33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№8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«Изучение физических свойств металлов»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Характерные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химические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 веществ и соединений металлов - щелочных,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щелочноземельных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33-34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3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переходных элементов – меди,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железа, алюминия по их положению 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периодической системе химических элементов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Д.И.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Менделеева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атомов.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В-группах. Исследовать свойства изучаемых веществ. Объяснять зависимость физических свойств металлов от вида химической связи между их атомами.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35-39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2173"/>
                <w:tab w:val="left" w:pos="3898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Металлы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природе: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руды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чёрных,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цветных,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драгоценных металлов.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C52C9B" w:rsidRPr="00C60825" w:rsidRDefault="00C52C9B" w:rsidP="00C52C9B">
            <w:pPr>
              <w:tabs>
                <w:tab w:val="left" w:pos="2173"/>
                <w:tab w:val="left" w:pos="3898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Характерные</w:t>
            </w:r>
            <w:r w:rsidRPr="00C60825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металлические,</w:t>
            </w:r>
            <w:r w:rsidRPr="00C6082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физические</w:t>
            </w:r>
            <w:r w:rsidRPr="00C60825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химические свойства,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внутреннее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строение</w:t>
            </w:r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металлов.</w:t>
            </w:r>
          </w:p>
          <w:p w:rsidR="00C52C9B" w:rsidRPr="00C60825" w:rsidRDefault="00C52C9B" w:rsidP="00C52C9B">
            <w:pPr>
              <w:tabs>
                <w:tab w:val="left" w:pos="2173"/>
                <w:tab w:val="left" w:pos="3898"/>
              </w:tabs>
              <w:ind w:left="107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№9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«Изучение физических свойств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металлов»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Исследовать свойства изучаемых веществ. Объяснять зависимость физических и </w:t>
            </w: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химических  свойств</w:t>
            </w:r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металлов от вида химической связи между их атомами.</w:t>
            </w:r>
          </w:p>
          <w:p w:rsidR="00C52C9B" w:rsidRPr="00C60825" w:rsidRDefault="00C52C9B" w:rsidP="00C52C9B">
            <w:pPr>
              <w:tabs>
                <w:tab w:val="left" w:pos="2173"/>
                <w:tab w:val="left" w:pos="3898"/>
              </w:tabs>
              <w:ind w:left="107" w:right="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40-41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</w:t>
            </w:r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активных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пассивных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металлов.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Польза и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вред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Иметь представление об активных и пассивных металлах, знать о пользе и вреде металлов для человека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42-46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1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Электрохимический ряд напряжений металлов.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Коррозия металлов. Механизм коррозии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металлов. Классификация коррозии металлов.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Способы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защиты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C60825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коррозии.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Антикоррозийные покрытия.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Сплавы.</w:t>
            </w:r>
          </w:p>
          <w:p w:rsidR="00C52C9B" w:rsidRPr="00C60825" w:rsidRDefault="00C52C9B" w:rsidP="00C52C9B">
            <w:pPr>
              <w:ind w:left="107" w:right="1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 №10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«Экзотермические реакции»</w:t>
            </w:r>
          </w:p>
          <w:p w:rsidR="00C52C9B" w:rsidRPr="00C60825" w:rsidRDefault="00C52C9B" w:rsidP="00C52C9B">
            <w:pPr>
              <w:ind w:left="107" w:right="1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11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Эндотермические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реакции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Иметь общие представления о коррозии, ее видах и механизмах протекания реакций, способах защиты металлов от коррозии.</w:t>
            </w: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6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47-48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07"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ОВР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участием металлов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их 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соединений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Уметь определять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окислительно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-восстановительные реакции, расставлять степени окисления элементов, составлять электронный баланс, уравнивать реакции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49-51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7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</w:t>
            </w:r>
            <w:r w:rsidRPr="00C6082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C60825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1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C60825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«Качественные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реакции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ионы металлов»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C60825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химии</w:t>
            </w:r>
            <w:proofErr w:type="gramEnd"/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(базовый уровень),</w:t>
            </w:r>
            <w:r w:rsidRPr="00C60825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комплектом посуды и</w:t>
            </w:r>
            <w:r w:rsidRPr="00C60825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оборудования, комплектом</w:t>
            </w:r>
            <w:r w:rsidRPr="00C60825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реактивов для выполнения практической работы</w:t>
            </w:r>
          </w:p>
        </w:tc>
      </w:tr>
      <w:tr w:rsidR="00C52C9B" w:rsidRPr="00C60825" w:rsidTr="00C52C9B">
        <w:trPr>
          <w:trHeight w:val="336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9"/>
                <w:sz w:val="24"/>
                <w:szCs w:val="24"/>
                <w:lang w:eastAsia="ru-RU" w:bidi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color w:val="000009"/>
                <w:sz w:val="24"/>
                <w:szCs w:val="24"/>
                <w:lang w:eastAsia="ru-RU" w:bidi="ru-RU"/>
              </w:rPr>
              <w:t>Неметаллы</w:t>
            </w:r>
            <w:proofErr w:type="spellEnd"/>
            <w:r w:rsidRPr="00C60825">
              <w:rPr>
                <w:rFonts w:ascii="Times New Roman" w:eastAsia="Times New Roman" w:hAnsi="Times New Roman"/>
                <w:color w:val="000009"/>
                <w:sz w:val="24"/>
                <w:szCs w:val="24"/>
                <w:lang w:eastAsia="ru-RU" w:bidi="ru-RU"/>
              </w:rPr>
              <w:t xml:space="preserve"> 32 </w:t>
            </w:r>
            <w:proofErr w:type="spellStart"/>
            <w:r w:rsidRPr="00C60825">
              <w:rPr>
                <w:rFonts w:ascii="Times New Roman" w:eastAsia="Times New Roman" w:hAnsi="Times New Roman"/>
                <w:color w:val="000009"/>
                <w:sz w:val="24"/>
                <w:szCs w:val="24"/>
                <w:lang w:eastAsia="ru-RU" w:bidi="ru-RU"/>
              </w:rPr>
              <w:t>часа</w:t>
            </w:r>
            <w:proofErr w:type="spellEnd"/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Неметаллы</w:t>
            </w:r>
            <w:r w:rsidRPr="00C60825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082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природе.</w:t>
            </w:r>
            <w:r w:rsidRPr="00C60825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C60825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природных ресурсов.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Знать о том, где встречаются неметаллы в природе, как используются природные ресурсы человеком.</w:t>
            </w:r>
          </w:p>
        </w:tc>
      </w:tr>
      <w:tr w:rsidR="00C52C9B" w:rsidRPr="00C60825" w:rsidTr="00C52C9B">
        <w:trPr>
          <w:trHeight w:val="4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53-54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Строение</w:t>
            </w:r>
            <w:proofErr w:type="spellEnd"/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атомов</w:t>
            </w:r>
            <w:proofErr w:type="spellEnd"/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неметаллов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свойства простых веществ неметаллов в ходе демонстрационного и лабораторного эксперимента и строение атомов неметаллов.</w:t>
            </w:r>
          </w:p>
        </w:tc>
      </w:tr>
      <w:tr w:rsidR="00C52C9B" w:rsidRPr="00C60825" w:rsidTr="00C52C9B">
        <w:trPr>
          <w:trHeight w:val="2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55-56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  <w:proofErr w:type="spellEnd"/>
            <w:r w:rsidRPr="00C6082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свойства</w:t>
            </w:r>
            <w:proofErr w:type="spellEnd"/>
            <w:r w:rsidRPr="00C60825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неметаллов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свойства простых веществ неметаллов в ходе демонстрационного и лабораторного эксперимента.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52C9B" w:rsidRPr="00C60825" w:rsidTr="00C52C9B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57-58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свойства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простых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веществ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–</w:t>
            </w:r>
          </w:p>
          <w:p w:rsidR="00C52C9B" w:rsidRPr="00C60825" w:rsidRDefault="00C52C9B" w:rsidP="00C52C9B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неметаллов</w:t>
            </w:r>
            <w:proofErr w:type="spellEnd"/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Описывать свойства </w:t>
            </w: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простых  веществ</w:t>
            </w:r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неметаллов в ходе демонстрационного и лабораторного эксперимента.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52C9B" w:rsidRPr="00C60825" w:rsidTr="00C52C9B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59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Ряд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неметаллов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Иметь представление о шкале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электроотрицательности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атомов, использовать при изучении характерных свойств атомов неметаллов.</w:t>
            </w:r>
          </w:p>
        </w:tc>
      </w:tr>
      <w:tr w:rsidR="00C52C9B" w:rsidRPr="00C60825" w:rsidTr="00C52C9B">
        <w:trPr>
          <w:trHeight w:val="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60-62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Химические</w:t>
            </w:r>
            <w:proofErr w:type="spellEnd"/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свойства</w:t>
            </w:r>
            <w:proofErr w:type="spellEnd"/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химические свойства простых веществ неметаллов в ходе демонстрационного и лабораторного эксперимента.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tabs>
                <w:tab w:val="left" w:pos="1805"/>
                <w:tab w:val="left" w:pos="2724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шкала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электроотрицательности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атомов</w:t>
            </w:r>
            <w:proofErr w:type="spellEnd"/>
          </w:p>
          <w:p w:rsidR="00C52C9B" w:rsidRPr="00C60825" w:rsidRDefault="00C52C9B" w:rsidP="00C52C9B">
            <w:pPr>
              <w:tabs>
                <w:tab w:val="left" w:pos="1805"/>
                <w:tab w:val="left" w:pos="2724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Иметь представление о шкале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электроотрицательности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атомов, использовать при изучении характерных свойств атомов неметаллов.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64-66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73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Неметаллы – окислители и восстановители. Взаимодействие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простыми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сложными веществами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ind w:left="107" w:right="73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ind w:left="107" w:right="73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Описывать свойства веществ в ходе демонстрационного и лабораторного эксперимента.</w:t>
            </w:r>
          </w:p>
          <w:p w:rsidR="00C52C9B" w:rsidRPr="00C60825" w:rsidRDefault="00C52C9B" w:rsidP="00C52C9B">
            <w:pPr>
              <w:ind w:left="107" w:right="7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Соблюдать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технику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безопасности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67-68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неметаллов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главных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подгрупп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IV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VII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групп</w:t>
            </w:r>
            <w:r w:rsidRPr="00C60825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связи с их положением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периодической системе химических элементов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Д.И.</w:t>
            </w:r>
            <w:r w:rsidRPr="00C6082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Менделеева</w:t>
            </w:r>
            <w:r w:rsidRPr="00C6082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особенностями</w:t>
            </w:r>
            <w:r w:rsidRPr="00C60825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строения</w:t>
            </w:r>
            <w:r w:rsidRPr="00C60825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</w:t>
            </w:r>
          </w:p>
          <w:p w:rsidR="00C52C9B" w:rsidRPr="00C60825" w:rsidRDefault="00C52C9B" w:rsidP="00C52C9B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атомов</w:t>
            </w:r>
            <w:proofErr w:type="spellEnd"/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 закономерности изменения свойств неметаллов в периодах и А-группах.</w:t>
            </w:r>
          </w:p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Характеризовать галогены на основе их положения в периодической системе Д.И. Менделеева и особенности строения их атомов.</w:t>
            </w:r>
          </w:p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69-74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Характерные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химические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свойства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простых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веществ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соединений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неметаллов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галогенов,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кислорода,</w:t>
            </w:r>
            <w:r w:rsidRPr="00C6082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серы,</w:t>
            </w:r>
            <w:r w:rsidRPr="00C6082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азота,</w:t>
            </w:r>
            <w:r w:rsidRPr="00C60825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фосфора,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углерода,</w:t>
            </w:r>
          </w:p>
          <w:p w:rsidR="00C52C9B" w:rsidRPr="00C60825" w:rsidRDefault="00C52C9B" w:rsidP="00C52C9B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кремния.</w:t>
            </w:r>
          </w:p>
          <w:p w:rsidR="00C52C9B" w:rsidRPr="00C60825" w:rsidRDefault="00C52C9B" w:rsidP="00C52C9B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№13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«Плавление и кристаллизация серы»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Описывать свойства веществ в ходе демонстрационного и лабораторного эксперимента.</w:t>
            </w:r>
          </w:p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Соблюдать технику безопасности. </w:t>
            </w:r>
          </w:p>
          <w:p w:rsidR="00C52C9B" w:rsidRPr="00C60825" w:rsidRDefault="00C52C9B" w:rsidP="00C52C9B">
            <w:pPr>
              <w:ind w:right="9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75-77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№14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Дегидратация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солей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78-83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13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</w:t>
            </w:r>
            <w:r w:rsidRPr="00C60825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работа</w:t>
            </w:r>
            <w:r w:rsidRPr="00C6082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C60825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15</w:t>
            </w:r>
            <w:r w:rsidRPr="00C60825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«Экспериментальные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распознаванию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получению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веществ»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430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84-87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старинных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гигиены,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роль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химических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грамотном выборе этих средств;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полезные советы по уходу</w:t>
            </w:r>
            <w:r w:rsidRPr="00C60825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полостью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рта.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 w:eastAsia="ru-RU" w:bidi="ru-RU"/>
              </w:rPr>
              <w:t>Обосновывать с химической точки зрения правила гигиены кожи. Применять в повседневной жизни гигиенические требования к одежде и обуви, правила ухода за волосами, ногтями. Устанавливать причины заболеваний.</w:t>
            </w:r>
          </w:p>
          <w:p w:rsidR="00C52C9B" w:rsidRPr="00C60825" w:rsidRDefault="00C52C9B" w:rsidP="00C52C9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color w:val="000009"/>
                <w:sz w:val="24"/>
                <w:szCs w:val="24"/>
                <w:lang w:val="ru-RU" w:eastAsia="ru-RU" w:bidi="ru-RU"/>
              </w:rPr>
              <w:t>Прогнозировать последствия нарушения норм и правил личной гигиены</w:t>
            </w:r>
          </w:p>
        </w:tc>
      </w:tr>
      <w:tr w:rsidR="00C52C9B" w:rsidRPr="00C60825" w:rsidTr="00C52C9B">
        <w:trPr>
          <w:trHeight w:val="5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88-92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составляющие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здорового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 жизни.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Правила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поддержания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здорового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образа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жизни. Роль химических знаний при анализе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организма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C60825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внешней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средой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На личном опыте уметь доказывать роль ЗОЖ в жизни человека, общества, страны.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составляющие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образа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52C9B" w:rsidRPr="00C60825" w:rsidTr="00C52C9B">
        <w:trPr>
          <w:trHeight w:val="458"/>
        </w:trPr>
        <w:tc>
          <w:tcPr>
            <w:tcW w:w="14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9A4D5A" w:rsidP="00C52C9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  <w:r w:rsidR="00C52C9B"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2C9B" w:rsidRPr="00C608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52C9B" w:rsidRPr="00C60825" w:rsidTr="00C52C9B">
        <w:trPr>
          <w:trHeight w:val="6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93-94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</w:t>
            </w:r>
            <w:r w:rsidRPr="00C60825">
              <w:rPr>
                <w:rFonts w:ascii="Times New Roman" w:eastAsia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C60825">
              <w:rPr>
                <w:rFonts w:ascii="Times New Roman" w:eastAsia="Times New Roman" w:hAnsi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загрязнений</w:t>
            </w:r>
            <w:r w:rsidRPr="00C60825">
              <w:rPr>
                <w:rFonts w:ascii="Times New Roman" w:eastAsia="Times New Roman" w:hAnsi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атмосферы</w:t>
            </w:r>
            <w:r w:rsidRPr="00C60825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10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их источники.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Иметь представление об основных видах </w:t>
            </w:r>
            <w:proofErr w:type="gramStart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  источниках</w:t>
            </w:r>
            <w:proofErr w:type="gramEnd"/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загрязнений атмосферы 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95-100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Вода.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Вода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масштабах планеты. 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Очистка питьевой</w:t>
            </w:r>
            <w:r w:rsidRPr="00C60825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воды.</w:t>
            </w:r>
          </w:p>
          <w:p w:rsidR="00C52C9B" w:rsidRPr="00C60825" w:rsidRDefault="00C52C9B" w:rsidP="00C52C9B">
            <w:pPr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16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«Определение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pH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растворов»</w:t>
            </w:r>
          </w:p>
          <w:p w:rsidR="00C52C9B" w:rsidRPr="00C60825" w:rsidRDefault="00C52C9B" w:rsidP="00C52C9B">
            <w:pPr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</w:t>
            </w:r>
            <w:proofErr w:type="spell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№17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Пересыщенные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растворы</w:t>
            </w:r>
            <w:proofErr w:type="spellEnd"/>
            <w:r w:rsidRPr="00C6082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Исследовать свойства изучаемых веществ.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Наблюдать физические и химиче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ские превращения изучаемых ве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ществ.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Описывать химические реакции, наблюдаемые в ходе демонстраци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онного и лабораторного экспери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softHyphen/>
              <w:t>мента.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Делать выводы из результатов проведённых химических опытов. </w:t>
            </w:r>
          </w:p>
          <w:p w:rsidR="00C52C9B" w:rsidRPr="00C60825" w:rsidRDefault="00C52C9B" w:rsidP="00C52C9B">
            <w:pPr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Уметь работать с цифровой лабораторией </w:t>
            </w:r>
            <w:proofErr w:type="gramStart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  химии</w:t>
            </w:r>
            <w:proofErr w:type="gramEnd"/>
            <w:r w:rsidRPr="00C6082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C52C9B" w:rsidRPr="00C60825" w:rsidTr="00C52C9B">
        <w:trPr>
          <w:trHeight w:val="8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101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Парниковый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эффект,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глобальное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потепление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климата и их возможные последствия. Озоновый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слой</w:t>
            </w:r>
            <w:r w:rsidRPr="00C6082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его</w:t>
            </w:r>
            <w:r w:rsidRPr="00C60825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значение</w:t>
            </w:r>
            <w:r w:rsidRPr="00C6082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C6082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жизни</w:t>
            </w:r>
            <w:r w:rsidRPr="00C60825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C60825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Земле.</w:t>
            </w:r>
            <w:r w:rsidRPr="00C60825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атмосферы</w:t>
            </w:r>
            <w:r w:rsidRPr="00C6082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C6082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загрязнения.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9A4D5A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Знать об особенностях парникового эффекта, глобальном потеплении климата и их возможных последствиях.</w:t>
            </w:r>
          </w:p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Иметь представление об озоновом слое и его значении для жизни на Земле.</w:t>
            </w:r>
          </w:p>
        </w:tc>
      </w:tr>
      <w:tr w:rsidR="00C52C9B" w:rsidRPr="00C60825" w:rsidTr="00C52C9B">
        <w:trPr>
          <w:trHeight w:val="5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B9717A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102</w:t>
            </w:r>
            <w:r w:rsidR="00B9717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-108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Нефть</w:t>
            </w:r>
            <w:r w:rsidRPr="00C6082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6082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нефтепродукты.</w:t>
            </w:r>
            <w:r w:rsidRPr="00C60825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Нефть</w:t>
            </w:r>
            <w:r w:rsidRPr="00C6082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C60825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топливо.</w:t>
            </w:r>
            <w:r w:rsidRPr="00C60825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Загрязнения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мировых</w:t>
            </w:r>
            <w:r w:rsidRPr="00C60825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водоемов. Личная ответственность каждого человека за</w:t>
            </w:r>
            <w:r w:rsidRPr="00C60825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безопасную</w:t>
            </w:r>
            <w:r w:rsidRPr="00C60825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окружающую</w:t>
            </w:r>
            <w:r w:rsidRPr="00C60825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среду.</w:t>
            </w:r>
            <w:r w:rsidR="00B971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Резервное время</w:t>
            </w:r>
            <w:bookmarkStart w:id="0" w:name="_GoBack"/>
            <w:bookmarkEnd w:id="0"/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9A4D5A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8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Знать об основных нефтепродуктах, способах добычи нефти и применение нефти как топливо. Иметь представление об охране окружающей среды и знать, какую ответственность несёт человек за безопасную окружающую среду.</w:t>
            </w:r>
          </w:p>
        </w:tc>
      </w:tr>
      <w:tr w:rsidR="00C52C9B" w:rsidRPr="00C60825" w:rsidTr="00C52C9B">
        <w:trPr>
          <w:trHeight w:val="5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ind w:right="-5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C52C9B" w:rsidP="00C52C9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C9B" w:rsidRPr="00C60825" w:rsidRDefault="009A4D5A" w:rsidP="00C52C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108</w:t>
            </w:r>
            <w:r w:rsidR="00C52C9B" w:rsidRPr="00C60825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26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9B" w:rsidRPr="00C60825" w:rsidRDefault="00C52C9B" w:rsidP="00C52C9B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2C9B" w:rsidRPr="00C60825" w:rsidRDefault="00C52C9B" w:rsidP="00C5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11B71">
        <w:rPr>
          <w:rFonts w:ascii="Times New Roman" w:eastAsia="Calibri" w:hAnsi="Times New Roman" w:cs="Times New Roman"/>
          <w:b/>
          <w:bCs/>
          <w:sz w:val="26"/>
          <w:szCs w:val="26"/>
        </w:rPr>
        <w:t>Методическое обеспечение программы</w:t>
      </w: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Построение </w:t>
      </w:r>
      <w:r w:rsidR="009A4D5A">
        <w:rPr>
          <w:rFonts w:ascii="Times New Roman" w:eastAsia="Calibri" w:hAnsi="Times New Roman" w:cs="Times New Roman"/>
          <w:bCs/>
          <w:sz w:val="26"/>
          <w:szCs w:val="26"/>
        </w:rPr>
        <w:t>программы «Практическая химия</w:t>
      </w:r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» обусловлено системой последовательной работы по овладению учащимися основами биологической грамотности. Занятия направлены на то, чтобы активизировать мыслительную деятельность, учат наблюдать понимать, осмысливать причинно-следственные связи между деятельностью человека и окружающим миром, тем самым вырабатывать собственное отношение к окружающему миру. И, главное, учат практически познавать увлекательный мир науки о жизни. </w:t>
      </w: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При организации образовательного процесса используются разнообразные методы обучения (словесный, наглядно-практический, объяснительно-иллюстративный, частично-поисковый, исследовательский, проблемный, игровой, дискуссионный, проектный и др.) и воспитания (убеждение, поощрение, стимулирование, мотивация и др.). Каждому методу соответствует форма проведения занятия. Из форм организации деятельности детей на занятиях превалируют работа в малых группах, групповая и индивидуально-групповая формы. На занятиях используются интерактивные формы обучения, тренинги, дискуссии, беседы, акции, наблюдение, праздники, спектакли, творческие мастерские, выставки и др. Широко применяются дидактические и ролевые игры, учебные диалоги, моделирование объектов и явлений окружающего мира. Некоторые занятия проходят в форме конкурсов, защиты творческих проектов, семинаров, конференций.  </w:t>
      </w: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11B71">
        <w:rPr>
          <w:rFonts w:ascii="Times New Roman" w:eastAsia="Calibri" w:hAnsi="Times New Roman" w:cs="Times New Roman"/>
          <w:bCs/>
          <w:sz w:val="26"/>
          <w:szCs w:val="26"/>
        </w:rPr>
        <w:t>Для успешного решения задач курса важны экскурсии и учебные прогулки на природу, встречи с людьми различных профессий, организация посильной практической деятельности по охране среды нашего региона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сквере, парке.</w:t>
      </w: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При проведении занятий используются разные педагогические технологии: технология творчества, </w:t>
      </w:r>
      <w:proofErr w:type="spellStart"/>
      <w:r w:rsidRPr="00011B71">
        <w:rPr>
          <w:rFonts w:ascii="Times New Roman" w:eastAsia="Calibri" w:hAnsi="Times New Roman" w:cs="Times New Roman"/>
          <w:bCs/>
          <w:sz w:val="26"/>
          <w:szCs w:val="26"/>
        </w:rPr>
        <w:t>социо</w:t>
      </w:r>
      <w:proofErr w:type="spellEnd"/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-игровые технологии, технология группового обучения, технология коллективного </w:t>
      </w:r>
      <w:proofErr w:type="spellStart"/>
      <w:r w:rsidRPr="00011B71">
        <w:rPr>
          <w:rFonts w:ascii="Times New Roman" w:eastAsia="Calibri" w:hAnsi="Times New Roman" w:cs="Times New Roman"/>
          <w:bCs/>
          <w:sz w:val="26"/>
          <w:szCs w:val="26"/>
        </w:rPr>
        <w:t>взаимообучения</w:t>
      </w:r>
      <w:proofErr w:type="spellEnd"/>
      <w:r w:rsidRPr="00011B71">
        <w:rPr>
          <w:rFonts w:ascii="Times New Roman" w:eastAsia="Calibri" w:hAnsi="Times New Roman" w:cs="Times New Roman"/>
          <w:bCs/>
          <w:sz w:val="26"/>
          <w:szCs w:val="26"/>
        </w:rPr>
        <w:t>, технология проблемно-диалогового обучения, ИКТ-технологии, технология системно-</w:t>
      </w:r>
      <w:proofErr w:type="spellStart"/>
      <w:r w:rsidRPr="00011B71">
        <w:rPr>
          <w:rFonts w:ascii="Times New Roman" w:eastAsia="Calibri" w:hAnsi="Times New Roman" w:cs="Times New Roman"/>
          <w:bCs/>
          <w:sz w:val="26"/>
          <w:szCs w:val="26"/>
        </w:rPr>
        <w:t>деятельностного</w:t>
      </w:r>
      <w:proofErr w:type="spellEnd"/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 обучения, технология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портфолио, </w:t>
      </w:r>
      <w:proofErr w:type="spellStart"/>
      <w:r w:rsidRPr="00011B71">
        <w:rPr>
          <w:rFonts w:ascii="Times New Roman" w:eastAsia="Calibri" w:hAnsi="Times New Roman" w:cs="Times New Roman"/>
          <w:bCs/>
          <w:sz w:val="26"/>
          <w:szCs w:val="26"/>
        </w:rPr>
        <w:t>здоровьесберегающие</w:t>
      </w:r>
      <w:proofErr w:type="spellEnd"/>
      <w:r w:rsidRPr="00011B71">
        <w:rPr>
          <w:rFonts w:ascii="Times New Roman" w:eastAsia="Calibri" w:hAnsi="Times New Roman" w:cs="Times New Roman"/>
          <w:bCs/>
          <w:sz w:val="26"/>
          <w:szCs w:val="26"/>
        </w:rPr>
        <w:t xml:space="preserve"> технологии.</w:t>
      </w: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11B71" w:rsidRPr="00011B71" w:rsidRDefault="00011B71" w:rsidP="00011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11B71" w:rsidRPr="00011B71" w:rsidRDefault="00011B71" w:rsidP="00011B71">
      <w:pPr>
        <w:tabs>
          <w:tab w:val="left" w:pos="3915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B71">
        <w:rPr>
          <w:rFonts w:ascii="Times New Roman" w:eastAsia="Calibri" w:hAnsi="Times New Roman" w:cs="Times New Roman"/>
          <w:b/>
          <w:sz w:val="26"/>
          <w:szCs w:val="26"/>
        </w:rPr>
        <w:t>Диагностика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Текущий контроль осуществляется в течение всего курса обучения в различных формах. Промежуточная аттестация проводится как оценка результатов обучения за год и включает в себя проверку теоретических знаний, практических умений и навыков. Итоговая аттестация воспитанников проводится по окончанию обучения по дополнительной образовательной программе. Аттестация обучающихся может проводиться в следующих формах: выполнение творческих и исследовательских работ и проектов, конференция, олимпиада, акция, разработка агитационных листовок и желание их распространять, а также степень и желание участвовать в экологических акциях, мастер-классах, в проведении всероссийских экологических уроков. Результаты итоговой аттестации обучающихся должны оцениваться таким образом, чтобы можно было определить: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насколько достигнуты прогнозируемые результаты дополнительной образовательной программы каждым обучающимся;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полноту выполнения дополнительной образовательной программы;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результативность самостоятельной деятельности обучающегося в течение всех годов обучения.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Параметры подведения итогов: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количество воспитанников (%), полностью освоивших дополнительную образовательную программу, освоивших программу в необходимой степени, не освоивших программу;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причины </w:t>
      </w:r>
      <w:proofErr w:type="spellStart"/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неосвоения</w:t>
      </w:r>
      <w:proofErr w:type="spellEnd"/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детьми образовательной программы;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необходимость коррекции программы.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Критерии оценки результативности.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Критерии оценки уровня теоретической подготовки: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высокий уровень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средний уровень – у обучающегося объём усвоенных знаний составляет 70-50%; сочетает специальную терминологию с бытовой;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низкий уровень – обучающийся овладел менее чем 50% объёма знаний, предусмотренных программой; ребёнок, как правило, избегает употреблять специальные термины.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Критерии оценки уровня практической подготовки: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высокий уровень – обучающийся овладел на 100-80% умениями и навыками, предусмотренными программой за конкретный период; работает с оборудованием </w:t>
      </w: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самостоятельно, не испытывает особых трудностей; выполняет практические задания с элементами творчества;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средний уровень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низкий уровень - ребёнок овладел менее чем 50%, предусмотренных умений и навыков;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ребёнок испытывает серьёзные затруднения при работе с оборудованием; ребёнок в состоянии выполнять лишь простейшие практические задания педагога.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Оценивание: рейтинг, портфолио, учет достижений: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1) результаты участия обучающихся в ученических конференциях разного уровня по естественнонаучному и эколого-биологическому направлениям;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2) динамика участия в предметных олимпиадах (биология, экология), интеллектуальных конкурсах, акциях и в социальных проектах естественнонаучного и эколого-биологического направлений; </w:t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011B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3) количество, проведенных воспитанниками, школьных мероприятий, уроков, праздников по популяризации экологического образования.</w:t>
      </w:r>
      <w:r w:rsidRPr="00011B71">
        <w:rPr>
          <w:rFonts w:ascii="Times New Roman" w:eastAsia="Calibri" w:hAnsi="Times New Roman" w:cs="Times New Roman"/>
          <w:sz w:val="26"/>
          <w:szCs w:val="26"/>
        </w:rPr>
        <w:tab/>
      </w: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1B71" w:rsidRPr="00011B71" w:rsidRDefault="00011B71" w:rsidP="00011B71">
      <w:pPr>
        <w:tabs>
          <w:tab w:val="left" w:pos="5184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1B71" w:rsidRPr="00011B71" w:rsidRDefault="00011B71" w:rsidP="00011B7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1B71" w:rsidRPr="00011B71" w:rsidRDefault="00011B71" w:rsidP="00011B71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  <w:sectPr w:rsidR="00011B71" w:rsidRPr="00011B71">
          <w:pgSz w:w="11906" w:h="16838"/>
          <w:pgMar w:top="993" w:right="850" w:bottom="993" w:left="993" w:header="708" w:footer="708" w:gutter="0"/>
          <w:cols w:space="720"/>
        </w:sectPr>
      </w:pPr>
    </w:p>
    <w:p w:rsidR="00011B71" w:rsidRPr="00011B71" w:rsidRDefault="00011B71" w:rsidP="00011B71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1B71" w:rsidRPr="00011B71" w:rsidRDefault="00011B71" w:rsidP="00011B71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1B71" w:rsidRPr="00011B71" w:rsidRDefault="00011B71" w:rsidP="00011B71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1B71" w:rsidRPr="00011B71" w:rsidRDefault="00011B71" w:rsidP="00011B71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011B71" w:rsidRPr="00011B71" w:rsidSect="00C52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91F"/>
    <w:multiLevelType w:val="multilevel"/>
    <w:tmpl w:val="23B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957DA"/>
    <w:multiLevelType w:val="multilevel"/>
    <w:tmpl w:val="2692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A05A1"/>
    <w:multiLevelType w:val="multilevel"/>
    <w:tmpl w:val="3CD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4C50"/>
    <w:multiLevelType w:val="multilevel"/>
    <w:tmpl w:val="C29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D25F7"/>
    <w:multiLevelType w:val="multilevel"/>
    <w:tmpl w:val="4BC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70A02"/>
    <w:multiLevelType w:val="multilevel"/>
    <w:tmpl w:val="3AA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F551E"/>
    <w:multiLevelType w:val="multilevel"/>
    <w:tmpl w:val="667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B3C69"/>
    <w:multiLevelType w:val="multilevel"/>
    <w:tmpl w:val="79C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A734B"/>
    <w:multiLevelType w:val="multilevel"/>
    <w:tmpl w:val="99BA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8269E"/>
    <w:multiLevelType w:val="multilevel"/>
    <w:tmpl w:val="7E8A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416EB"/>
    <w:multiLevelType w:val="multilevel"/>
    <w:tmpl w:val="DC86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D5180"/>
    <w:multiLevelType w:val="multilevel"/>
    <w:tmpl w:val="A952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F7D52"/>
    <w:multiLevelType w:val="multilevel"/>
    <w:tmpl w:val="239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B04D6"/>
    <w:multiLevelType w:val="multilevel"/>
    <w:tmpl w:val="8D8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B3EC9"/>
    <w:multiLevelType w:val="multilevel"/>
    <w:tmpl w:val="EF62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A626A"/>
    <w:multiLevelType w:val="multilevel"/>
    <w:tmpl w:val="9332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21B18"/>
    <w:multiLevelType w:val="multilevel"/>
    <w:tmpl w:val="552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"/>
  </w:num>
  <w:num w:numId="5">
    <w:abstractNumId w:val="9"/>
  </w:num>
  <w:num w:numId="6">
    <w:abstractNumId w:val="15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B"/>
    <w:rsid w:val="00011B71"/>
    <w:rsid w:val="0038797B"/>
    <w:rsid w:val="009A4D5A"/>
    <w:rsid w:val="00B9717A"/>
    <w:rsid w:val="00C52C9B"/>
    <w:rsid w:val="00C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4536-8EB9-4219-B437-B1BF65B9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52C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11B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5426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2022-09-04T23:36:00Z</dcterms:created>
  <dcterms:modified xsi:type="dcterms:W3CDTF">2023-09-19T14:32:00Z</dcterms:modified>
</cp:coreProperties>
</file>